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FE" w:rsidRPr="00DD6E7E" w:rsidRDefault="00266F23" w:rsidP="00476C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大腸</w:t>
      </w:r>
      <w:r w:rsidR="00DD6E7E" w:rsidRPr="00DD6E7E">
        <w:rPr>
          <w:rFonts w:ascii="ＭＳ ゴシック" w:eastAsia="ＭＳ ゴシック" w:hAnsi="ＭＳ ゴシック" w:hint="eastAsia"/>
          <w:sz w:val="24"/>
          <w:szCs w:val="24"/>
        </w:rPr>
        <w:t xml:space="preserve">がん地域連携パスStageⅠ（内視鏡治療）　</w:t>
      </w:r>
    </w:p>
    <w:tbl>
      <w:tblPr>
        <w:tblpPr w:leftFromText="142" w:rightFromText="142" w:vertAnchor="page" w:horzAnchor="margin" w:tblpY="1201"/>
        <w:tblW w:w="483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964"/>
        <w:gridCol w:w="226"/>
        <w:gridCol w:w="1002"/>
        <w:gridCol w:w="898"/>
        <w:gridCol w:w="1002"/>
        <w:gridCol w:w="986"/>
        <w:gridCol w:w="948"/>
        <w:gridCol w:w="889"/>
        <w:gridCol w:w="882"/>
        <w:gridCol w:w="879"/>
        <w:gridCol w:w="882"/>
        <w:gridCol w:w="882"/>
        <w:gridCol w:w="882"/>
        <w:gridCol w:w="882"/>
        <w:gridCol w:w="926"/>
        <w:gridCol w:w="879"/>
        <w:gridCol w:w="967"/>
      </w:tblGrid>
      <w:tr w:rsidR="00500242" w:rsidRPr="00CA712C" w:rsidTr="00500242">
        <w:trPr>
          <w:trHeight w:val="375"/>
        </w:trPr>
        <w:tc>
          <w:tcPr>
            <w:tcW w:w="537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RANGE!A1:S27"/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患者ＩＤ</w:t>
            </w:r>
            <w:bookmarkEnd w:id="0"/>
          </w:p>
        </w:tc>
        <w:tc>
          <w:tcPr>
            <w:tcW w:w="1895" w:type="pct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1" w:type="pct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連携医療機関名</w:t>
            </w:r>
          </w:p>
        </w:tc>
        <w:tc>
          <w:tcPr>
            <w:tcW w:w="1124" w:type="pct"/>
            <w:gridSpan w:val="4"/>
            <w:tcBorders>
              <w:top w:val="double" w:sz="6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5" w:type="pct"/>
            <w:tcBorders>
              <w:top w:val="double" w:sz="6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588" w:type="pct"/>
            <w:gridSpan w:val="2"/>
            <w:tcBorders>
              <w:top w:val="double" w:sz="6" w:space="0" w:color="auto"/>
              <w:left w:val="nil"/>
              <w:bottom w:val="single" w:sz="4" w:space="0" w:color="A6A6A6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00242" w:rsidRPr="00CA712C" w:rsidTr="00500242">
        <w:tc>
          <w:tcPr>
            <w:tcW w:w="537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1895" w:type="pct"/>
            <w:gridSpan w:val="7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1435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1124" w:type="pct"/>
            <w:gridSpan w:val="4"/>
            <w:tcBorders>
              <w:top w:val="single" w:sz="4" w:space="0" w:color="A6A6A6"/>
              <w:left w:val="single" w:sz="4" w:space="0" w:color="auto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3" w:type="pct"/>
            <w:gridSpan w:val="3"/>
            <w:tcBorders>
              <w:top w:val="single" w:sz="4" w:space="0" w:color="A6A6A6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00242" w:rsidRPr="00CA712C" w:rsidTr="00500242">
        <w:trPr>
          <w:trHeight w:val="364"/>
        </w:trPr>
        <w:tc>
          <w:tcPr>
            <w:tcW w:w="537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1895" w:type="pct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1" w:type="pct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専門医療機関名</w:t>
            </w:r>
          </w:p>
        </w:tc>
        <w:tc>
          <w:tcPr>
            <w:tcW w:w="1124" w:type="pct"/>
            <w:gridSpan w:val="4"/>
            <w:tcBorders>
              <w:top w:val="double" w:sz="6" w:space="0" w:color="auto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県立広島病院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588" w:type="pct"/>
            <w:gridSpan w:val="2"/>
            <w:tcBorders>
              <w:top w:val="double" w:sz="6" w:space="0" w:color="auto"/>
              <w:left w:val="nil"/>
              <w:bottom w:val="single" w:sz="4" w:space="0" w:color="A6A6A6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県立広島病院（代表）</w:t>
            </w:r>
          </w:p>
        </w:tc>
      </w:tr>
      <w:tr w:rsidR="00500242" w:rsidRPr="00CA712C" w:rsidTr="00500242">
        <w:tc>
          <w:tcPr>
            <w:tcW w:w="537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患者氏名</w:t>
            </w:r>
          </w:p>
        </w:tc>
        <w:tc>
          <w:tcPr>
            <w:tcW w:w="1895" w:type="pct"/>
            <w:gridSpan w:val="7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CCFFFF" w:fill="99CCFF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1124" w:type="pct"/>
            <w:gridSpan w:val="4"/>
            <w:tcBorders>
              <w:top w:val="single" w:sz="4" w:space="0" w:color="A6A6A6"/>
              <w:left w:val="single" w:sz="4" w:space="0" w:color="auto"/>
              <w:bottom w:val="double" w:sz="6" w:space="0" w:color="auto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83" w:type="pct"/>
            <w:gridSpan w:val="3"/>
            <w:tcBorders>
              <w:top w:val="single" w:sz="4" w:space="0" w:color="A6A6A6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(０８２)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２５４　‐　１８１８</w:t>
            </w:r>
          </w:p>
        </w:tc>
      </w:tr>
      <w:tr w:rsidR="00500242" w:rsidRPr="00CA712C" w:rsidTr="00500242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00242" w:rsidRPr="00CA712C" w:rsidTr="00500242">
        <w:trPr>
          <w:trHeight w:val="50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99CCFF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病名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6C2329" w:rsidRDefault="00500242" w:rsidP="0050024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C232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退院日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　)ヶ月後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　)ヶ月後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6ヶ月後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1年後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2年後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3年後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4年後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5年後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6年後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7年後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8年後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9年後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10年後</w:t>
            </w:r>
          </w:p>
        </w:tc>
      </w:tr>
      <w:tr w:rsidR="00500242" w:rsidRPr="00CA712C" w:rsidTr="00500242">
        <w:trPr>
          <w:trHeight w:val="199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99CCFF"/>
            <w:noWrap/>
            <w:textDirection w:val="tbRlV"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A7FE997" wp14:editId="78311BF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123825</wp:posOffset>
                      </wp:positionV>
                      <wp:extent cx="2428875" cy="323850"/>
                      <wp:effectExtent l="0" t="0" r="0" b="0"/>
                      <wp:wrapNone/>
                      <wp:docPr id="14" name="楕円 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4" o:spid="_x0000_s1026" style="position:absolute;left:0;text-align:left;margin-left:22.5pt;margin-top:9.75pt;width:191.25pt;height:25.5pt;z-index:2517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" filled="f" strokecolor="fuchsia" strokeweight="1.25pt"/>
                  </w:pict>
                </mc:Fallback>
              </mc:AlternateContent>
            </w:r>
            <w:r w:rsidRPr="00266F23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F0A07CE" wp14:editId="0EDA2B1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123825</wp:posOffset>
                      </wp:positionV>
                      <wp:extent cx="2428875" cy="323850"/>
                      <wp:effectExtent l="0" t="0" r="0" b="0"/>
                      <wp:wrapNone/>
                      <wp:docPr id="13" name="楕円 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3" o:spid="_x0000_s1026" style="position:absolute;left:0;text-align:left;margin-left:22.5pt;margin-top:9.75pt;width:191.25pt;height:25.5pt;z-index:2517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" filled="f" strokecolor="fuchsia" strokeweight="1.25pt"/>
                  </w:pict>
                </mc:Fallback>
              </mc:AlternateContent>
            </w: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初回治療</w:t>
            </w:r>
          </w:p>
        </w:tc>
        <w:tc>
          <w:tcPr>
            <w:tcW w:w="6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内視鏡的粘膜切除術</w:t>
            </w:r>
          </w:p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（Ｅ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SD</w:t>
            </w:r>
            <w:r w:rsidRPr="00266F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</w:tr>
      <w:tr w:rsidR="00500242" w:rsidRPr="00CA712C" w:rsidTr="00500242">
        <w:trPr>
          <w:trHeight w:val="228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500242" w:rsidRPr="00CA712C" w:rsidTr="00500242">
        <w:trPr>
          <w:trHeight w:val="402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pct50" w:color="CCFFCC" w:fill="FFFF99"/>
            <w:noWrap/>
            <w:textDirection w:val="tbRlV"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臨床症状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全身状態</w:t>
            </w:r>
          </w:p>
        </w:tc>
        <w:tc>
          <w:tcPr>
            <w:tcW w:w="286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0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腹痛の有無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消化器症状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排便回数/性状</w:t>
            </w:r>
          </w:p>
        </w:tc>
        <w:tc>
          <w:tcPr>
            <w:tcW w:w="2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33CCCC"/>
            <w:noWrap/>
            <w:textDirection w:val="tbRlV"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採血</w:t>
            </w:r>
          </w:p>
        </w:tc>
        <w:tc>
          <w:tcPr>
            <w:tcW w:w="698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一般血液検査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2EB7" w:rsidRDefault="00500242" w:rsidP="005A2EB7">
            <w:pPr>
              <w:widowControl/>
              <w:ind w:firstLineChars="100" w:firstLine="179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腫瘍</w:t>
            </w:r>
          </w:p>
          <w:p w:rsidR="00500242" w:rsidRPr="009E7DFE" w:rsidRDefault="00500242" w:rsidP="005A2EB7">
            <w:pPr>
              <w:widowControl/>
              <w:ind w:firstLineChars="100" w:firstLine="17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E7D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マーカー</w:t>
            </w:r>
            <w:r w:rsidR="005A2E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(必要時)</w:t>
            </w:r>
            <w:bookmarkStart w:id="1" w:name="_GoBack"/>
            <w:bookmarkEnd w:id="1"/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242" w:rsidRPr="009E7DFE" w:rsidRDefault="00500242" w:rsidP="00500242">
            <w:pPr>
              <w:widowControl/>
              <w:ind w:firstLineChars="100" w:firstLine="17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CEA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</w:tr>
      <w:tr w:rsidR="00500242" w:rsidRPr="00CA712C" w:rsidTr="00500242">
        <w:trPr>
          <w:trHeight w:val="57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CA19-9</w:t>
            </w:r>
          </w:p>
        </w:tc>
        <w:tc>
          <w:tcPr>
            <w:tcW w:w="2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</w:tr>
      <w:tr w:rsidR="00500242" w:rsidRPr="00CA712C" w:rsidTr="00500242">
        <w:trPr>
          <w:trHeight w:val="336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8080"/>
            <w:noWrap/>
            <w:textDirection w:val="tbRlV"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画像検査</w:t>
            </w:r>
          </w:p>
        </w:tc>
        <w:tc>
          <w:tcPr>
            <w:tcW w:w="698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下部消化管内視鏡検査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0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1A316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</w:tr>
      <w:tr w:rsidR="00500242" w:rsidRPr="00CA712C" w:rsidTr="00500242">
        <w:trPr>
          <w:trHeight w:val="22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pct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500242" w:rsidRPr="00CA712C" w:rsidTr="00500242">
        <w:trPr>
          <w:trHeight w:val="318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超音波検査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25742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</w:tr>
      <w:tr w:rsidR="00500242" w:rsidRPr="00CA712C" w:rsidTr="00500242">
        <w:trPr>
          <w:trHeight w:val="22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242" w:rsidRPr="00266F23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500242" w:rsidRPr="00CA712C" w:rsidTr="00500242">
        <w:trPr>
          <w:trHeight w:val="293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ind w:firstLineChars="100" w:firstLine="189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腹部造影ＣＴ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242" w:rsidRDefault="00500242" w:rsidP="00500242">
            <w:pPr>
              <w:jc w:val="center"/>
            </w:pPr>
            <w:r w:rsidRPr="0048641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</w:tr>
      <w:tr w:rsidR="00500242" w:rsidRPr="00CA712C" w:rsidTr="00500242">
        <w:trPr>
          <w:trHeight w:val="25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00242" w:rsidRPr="009E7DFE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242" w:rsidRPr="00CA712C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500242" w:rsidRPr="00CA712C" w:rsidTr="00500242">
        <w:trPr>
          <w:trHeight w:val="1330"/>
        </w:trPr>
        <w:tc>
          <w:tcPr>
            <w:tcW w:w="928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0242" w:rsidRPr="00266F23" w:rsidRDefault="00500242" w:rsidP="005002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66F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8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8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242" w:rsidRPr="00CA712C" w:rsidRDefault="00500242" w:rsidP="005002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A712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D6E7E" w:rsidRPr="00E5031A" w:rsidRDefault="00266F23" w:rsidP="00476C48">
      <w:pPr>
        <w:jc w:val="left"/>
        <w:rPr>
          <w:rFonts w:ascii="ＭＳ ゴシック" w:eastAsia="ＭＳ ゴシック" w:hAnsi="ＭＳ ゴシック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90218</wp:posOffset>
                </wp:positionH>
                <wp:positionV relativeFrom="paragraph">
                  <wp:posOffset>5962626</wp:posOffset>
                </wp:positionV>
                <wp:extent cx="4924425" cy="476250"/>
                <wp:effectExtent l="0" t="0" r="9525" b="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</w:t>
                            </w: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連携医療機関の先生へ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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</w:r>
                          </w:p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・実施された項目については、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</w:t>
                            </w: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チェックをして検査データと一緒に県立広島病院へお送りください。</w:t>
                            </w:r>
                          </w:p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・腫瘍マーカーは、数値を記入してください。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26" style="position:absolute;margin-left:7.1pt;margin-top:469.5pt;width:387.75pt;height:37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" stroked="f">
                <v:textbox inset="2.16pt,1.44pt,0,0">
                  <w:txbxContent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softHyphen/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</w:t>
                      </w: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連携医療機関の先生へ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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softHyphen/>
                      </w:r>
                    </w:p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・実施された項目については、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</w:t>
                      </w: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チェックをして検査データと一緒に県立広島病院へお送りください。</w:t>
                      </w:r>
                    </w:p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0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・腫瘍マーカーは、数値を記入してください。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i/>
          <w:noProof/>
          <w:color w:val="000000"/>
          <w:kern w:val="0"/>
          <w:sz w:val="2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5464175</wp:posOffset>
            </wp:positionH>
            <wp:positionV relativeFrom="paragraph">
              <wp:posOffset>5970905</wp:posOffset>
            </wp:positionV>
            <wp:extent cx="4267200" cy="581025"/>
            <wp:effectExtent l="0" t="0" r="0" b="9525"/>
            <wp:wrapSquare wrapText="bothSides"/>
            <wp:docPr id="39" name="Auto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6E7E" w:rsidRPr="00E5031A" w:rsidSect="004B24C3">
      <w:headerReference w:type="default" r:id="rId10"/>
      <w:pgSz w:w="16838" w:h="11906" w:orient="landscape" w:code="9"/>
      <w:pgMar w:top="397" w:right="295" w:bottom="397" w:left="510" w:header="284" w:footer="28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E8" w:rsidRDefault="00113FE8" w:rsidP="00E96C5C">
      <w:r>
        <w:separator/>
      </w:r>
    </w:p>
  </w:endnote>
  <w:endnote w:type="continuationSeparator" w:id="0">
    <w:p w:rsidR="00113FE8" w:rsidRDefault="00113FE8" w:rsidP="00E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E8" w:rsidRDefault="00113FE8" w:rsidP="00E96C5C">
      <w:r>
        <w:separator/>
      </w:r>
    </w:p>
  </w:footnote>
  <w:footnote w:type="continuationSeparator" w:id="0">
    <w:p w:rsidR="00113FE8" w:rsidRDefault="00113FE8" w:rsidP="00E9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74" w:rsidRPr="00651E57" w:rsidRDefault="00700C74" w:rsidP="00704803">
    <w:pPr>
      <w:pStyle w:val="a6"/>
      <w:wordWrap w:val="0"/>
      <w:ind w:right="5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1">
    <w:nsid w:val="56757B99"/>
    <w:multiLevelType w:val="hybridMultilevel"/>
    <w:tmpl w:val="5A281838"/>
    <w:lvl w:ilvl="0" w:tplc="5F50F40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4"/>
    <w:rsid w:val="00113FE8"/>
    <w:rsid w:val="00143590"/>
    <w:rsid w:val="001F368C"/>
    <w:rsid w:val="00266F23"/>
    <w:rsid w:val="00267A25"/>
    <w:rsid w:val="002E6A1E"/>
    <w:rsid w:val="00390B54"/>
    <w:rsid w:val="003E6A62"/>
    <w:rsid w:val="004168D6"/>
    <w:rsid w:val="004509EE"/>
    <w:rsid w:val="00476C48"/>
    <w:rsid w:val="00485FD5"/>
    <w:rsid w:val="004B24C3"/>
    <w:rsid w:val="004C2C08"/>
    <w:rsid w:val="004C605C"/>
    <w:rsid w:val="00500242"/>
    <w:rsid w:val="005536D4"/>
    <w:rsid w:val="005A2EB7"/>
    <w:rsid w:val="006C2329"/>
    <w:rsid w:val="006C28DF"/>
    <w:rsid w:val="006D596A"/>
    <w:rsid w:val="006E3B40"/>
    <w:rsid w:val="00700C74"/>
    <w:rsid w:val="00704803"/>
    <w:rsid w:val="00765440"/>
    <w:rsid w:val="00801798"/>
    <w:rsid w:val="00817B11"/>
    <w:rsid w:val="00867186"/>
    <w:rsid w:val="00901E4F"/>
    <w:rsid w:val="00961069"/>
    <w:rsid w:val="009E7DFE"/>
    <w:rsid w:val="00A226AE"/>
    <w:rsid w:val="00AB209B"/>
    <w:rsid w:val="00AE5BB3"/>
    <w:rsid w:val="00B03D69"/>
    <w:rsid w:val="00B5726D"/>
    <w:rsid w:val="00BF680F"/>
    <w:rsid w:val="00C00522"/>
    <w:rsid w:val="00C10D5B"/>
    <w:rsid w:val="00C65EDE"/>
    <w:rsid w:val="00CA712C"/>
    <w:rsid w:val="00CE0000"/>
    <w:rsid w:val="00CF4FAB"/>
    <w:rsid w:val="00DD6E7E"/>
    <w:rsid w:val="00DE01DA"/>
    <w:rsid w:val="00E4779A"/>
    <w:rsid w:val="00E96C5C"/>
    <w:rsid w:val="00EF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E7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semiHidden/>
    <w:unhideWhenUsed/>
    <w:rsid w:val="00700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E7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semiHidden/>
    <w:unhideWhenUsed/>
    <w:rsid w:val="0070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8C4B-C1F8-4433-90D1-93585F54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大腸内視鏡検査を受けられる方へ　　　在宅前処置用</vt:lpstr>
      <vt:lpstr>大腸内視鏡検査を受けられる方へ　　　在宅前処置用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大腸内視鏡検査を受けられる方へ　　　在宅前処置用</dc:title>
  <dc:creator>ヘルプ 1</dc:creator>
  <cp:lastModifiedBy>広島県</cp:lastModifiedBy>
  <cp:revision>4</cp:revision>
  <cp:lastPrinted>2019-04-01T05:14:00Z</cp:lastPrinted>
  <dcterms:created xsi:type="dcterms:W3CDTF">2019-01-30T06:55:00Z</dcterms:created>
  <dcterms:modified xsi:type="dcterms:W3CDTF">2019-04-01T05:14:00Z</dcterms:modified>
</cp:coreProperties>
</file>